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BC" w:rsidRPr="001A7BEF" w:rsidRDefault="003009BC" w:rsidP="00105AAD">
      <w:pPr>
        <w:spacing w:after="0" w:line="240" w:lineRule="auto"/>
        <w:ind w:left="1328" w:right="1221"/>
        <w:jc w:val="center"/>
        <w:outlineLvl w:val="0"/>
        <w:rPr>
          <w:b/>
          <w:bCs/>
          <w:sz w:val="20"/>
          <w:szCs w:val="20"/>
          <w:lang w:val="el-GR"/>
        </w:rPr>
      </w:pPr>
      <w:r w:rsidRPr="001A7BEF">
        <w:rPr>
          <w:b/>
          <w:bCs/>
          <w:sz w:val="20"/>
          <w:szCs w:val="20"/>
          <w:lang w:val="el-GR"/>
        </w:rPr>
        <w:t>ΑΣΚΗΣΗ ΣΕΙΣΜΟΥ</w:t>
      </w:r>
    </w:p>
    <w:p w:rsidR="003009BC" w:rsidRPr="001A7BEF" w:rsidRDefault="00F4418C" w:rsidP="00105AAD">
      <w:pPr>
        <w:spacing w:after="0" w:line="240" w:lineRule="auto"/>
        <w:ind w:left="1328" w:right="1221"/>
        <w:jc w:val="center"/>
        <w:outlineLvl w:val="0"/>
        <w:rPr>
          <w:b/>
          <w:bCs/>
          <w:sz w:val="20"/>
          <w:szCs w:val="20"/>
          <w:lang w:val="el-GR"/>
        </w:rPr>
      </w:pPr>
      <w:r w:rsidRPr="001A7BEF">
        <w:rPr>
          <w:b/>
          <w:bCs/>
          <w:sz w:val="20"/>
          <w:szCs w:val="20"/>
          <w:lang w:val="el-GR"/>
        </w:rPr>
        <w:t>Διαδικασία Εκκένωσης</w:t>
      </w:r>
    </w:p>
    <w:p w:rsidR="00F4418C" w:rsidRPr="001A7BEF" w:rsidRDefault="00F4418C" w:rsidP="00105AAD">
      <w:pPr>
        <w:spacing w:after="0" w:line="240" w:lineRule="auto"/>
        <w:ind w:left="1328" w:right="1221"/>
        <w:jc w:val="center"/>
        <w:outlineLvl w:val="0"/>
        <w:rPr>
          <w:b/>
          <w:bCs/>
          <w:sz w:val="20"/>
          <w:szCs w:val="20"/>
          <w:lang w:val="el-GR"/>
        </w:rPr>
      </w:pPr>
      <w:r w:rsidRPr="001A7BEF">
        <w:rPr>
          <w:b/>
          <w:bCs/>
          <w:sz w:val="20"/>
          <w:szCs w:val="20"/>
          <w:lang w:val="el-GR"/>
        </w:rPr>
        <w:t>ΠΑΡΑΡΤΗΜΑ Α</w:t>
      </w:r>
    </w:p>
    <w:p w:rsidR="003009BC" w:rsidRPr="001A7BEF" w:rsidRDefault="003009BC" w:rsidP="003009BC">
      <w:pPr>
        <w:spacing w:after="0" w:line="240" w:lineRule="auto"/>
        <w:ind w:left="1328" w:right="1221"/>
        <w:jc w:val="center"/>
        <w:rPr>
          <w:b/>
          <w:bCs/>
          <w:sz w:val="20"/>
          <w:szCs w:val="20"/>
          <w:lang w:val="el-GR"/>
        </w:rPr>
      </w:pP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Σε ότι αφορά στην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παρακάτω.</w:t>
      </w: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Μετά το πέρας της σεισμικής δόνησης εφαρμόζεται η διαδικασία εκκένωσης των αιθουσών ανά όροφο,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rsidR="00105AAD" w:rsidRPr="001A7BEF" w:rsidRDefault="00105AAD" w:rsidP="002B5A84">
      <w:pPr>
        <w:spacing w:after="0" w:line="240" w:lineRule="auto"/>
        <w:ind w:left="1328" w:right="1221"/>
        <w:rPr>
          <w:bCs/>
          <w:w w:val="99"/>
          <w:sz w:val="20"/>
          <w:szCs w:val="20"/>
          <w:lang w:val="el-GR"/>
        </w:rPr>
      </w:pP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 xml:space="preserve">Πιο συγκεκριμένα: </w:t>
      </w: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Ο  πρώτος χώρος καταφυγής των μαθητών μετά τον σεισμό είναι το προαύλιο, όπου θα γίνει και καταμέτρησή τους για όλα τα τμήματα. Σε περίπτωση που διαπιστωθεί ότι το προαύλιο δεν είναι ασφαλές, οι μαθητές μπορεί να χρειαστεί να μετακινηθούν στο δεύτερο χώρο καταφυγής που είναι το πάρκο της Ευρυάλης (απέναντι ακριβώς από το σχολείο μας).</w:t>
      </w:r>
    </w:p>
    <w:p w:rsidR="00105AAD" w:rsidRPr="001A7BEF" w:rsidRDefault="00105AAD" w:rsidP="002B5A84">
      <w:pPr>
        <w:spacing w:after="0" w:line="240" w:lineRule="auto"/>
        <w:ind w:left="1328" w:right="1221"/>
        <w:rPr>
          <w:bCs/>
          <w:w w:val="99"/>
          <w:sz w:val="20"/>
          <w:szCs w:val="20"/>
          <w:lang w:val="el-GR"/>
        </w:rPr>
      </w:pP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Οι μαθητές που κατά την εκδήλωση του σεισμού βρίσκονται μόνοι τους σε διαδρόμους ή στις τουαλέτες, μετά το πέρας του σεισμού θα πρέπει να  βγουν στο  προαύλιο και να κατευθυνθούν στον προαναφερόμενο χώρο με μεγάλη προσοχή, αποφεύγοντας να προσεγγίσουν τις προσόψεις του κτιρίου.</w:t>
      </w:r>
    </w:p>
    <w:p w:rsidR="00105AAD" w:rsidRPr="001A7BEF" w:rsidRDefault="00105AAD" w:rsidP="002B5A84">
      <w:pPr>
        <w:spacing w:after="0" w:line="240" w:lineRule="auto"/>
        <w:ind w:left="1328" w:right="1221"/>
        <w:rPr>
          <w:bCs/>
          <w:w w:val="99"/>
          <w:sz w:val="20"/>
          <w:szCs w:val="20"/>
          <w:lang w:val="el-GR"/>
        </w:rPr>
      </w:pPr>
    </w:p>
    <w:p w:rsidR="00105AAD" w:rsidRPr="001A7BEF" w:rsidRDefault="00105AAD" w:rsidP="002B5A84">
      <w:pPr>
        <w:spacing w:after="0" w:line="240" w:lineRule="auto"/>
        <w:ind w:left="1328" w:right="1221"/>
        <w:rPr>
          <w:bCs/>
          <w:w w:val="99"/>
          <w:sz w:val="20"/>
          <w:szCs w:val="20"/>
          <w:lang w:val="el-GR"/>
        </w:rPr>
      </w:pPr>
      <w:r w:rsidRPr="001A7BEF">
        <w:rPr>
          <w:bCs/>
          <w:w w:val="99"/>
          <w:sz w:val="20"/>
          <w:szCs w:val="20"/>
          <w:lang w:val="el-GR"/>
        </w:rPr>
        <w:t>Αμέσως μετά την έξοδο των μαθητών από το κτίριο και τη συγκέντρωσή τους στον  προκαθορισμένο  χώρο  συγκέντρωσης,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εκπαιδευτικός που θα κάνει την καταμέτρηση των μαθητών θα είναι ο διδάσκων της επόμενης ακριβώς ώρας.</w:t>
      </w:r>
    </w:p>
    <w:p w:rsidR="00105AAD" w:rsidRPr="001A7BEF" w:rsidRDefault="00105AAD" w:rsidP="002B5A84">
      <w:pPr>
        <w:spacing w:after="0" w:line="240" w:lineRule="auto"/>
        <w:ind w:left="1328" w:right="1221"/>
        <w:rPr>
          <w:bCs/>
          <w:w w:val="99"/>
          <w:sz w:val="20"/>
          <w:szCs w:val="20"/>
          <w:lang w:val="el-GR"/>
        </w:rPr>
      </w:pPr>
    </w:p>
    <w:p w:rsidR="00105AAD" w:rsidRPr="001A7BEF" w:rsidRDefault="00105AAD" w:rsidP="002B5A84">
      <w:pPr>
        <w:numPr>
          <w:ilvl w:val="1"/>
          <w:numId w:val="2"/>
        </w:numPr>
        <w:spacing w:after="0" w:line="240" w:lineRule="auto"/>
        <w:ind w:right="1221"/>
        <w:rPr>
          <w:bCs/>
          <w:w w:val="99"/>
          <w:sz w:val="20"/>
          <w:szCs w:val="20"/>
          <w:lang w:val="el-GR"/>
        </w:rPr>
      </w:pPr>
      <w:r w:rsidRPr="001A7BEF">
        <w:rPr>
          <w:bCs/>
          <w:w w:val="99"/>
          <w:sz w:val="20"/>
          <w:szCs w:val="20"/>
          <w:lang w:val="el-GR"/>
        </w:rPr>
        <w:t>Στη συνέχει</w:t>
      </w:r>
      <w:bookmarkStart w:id="0" w:name="_GoBack"/>
      <w:bookmarkEnd w:id="0"/>
      <w:r w:rsidRPr="001A7BEF">
        <w:rPr>
          <w:bCs/>
          <w:w w:val="99"/>
          <w:sz w:val="20"/>
          <w:szCs w:val="20"/>
          <w:lang w:val="el-GR"/>
        </w:rPr>
        <w:t>α ο κάθε εκπαιδευτικός θα αναφέρει στο Διευθυντή και στην Ομάδα Αναζήτησης Ατόμων την τυχόν απουσία μαθητών από το χώρο καταφυγής, ώστε να ελεγχθούν οι διάδρομοι, οι αίθουσες και οι τουαλέτες για την ανεύρεση των απόντων μαθητών ή/και να γίνει επικοινωνία με την Πυροσβεστική Υπηρεσία.</w:t>
      </w:r>
    </w:p>
    <w:p w:rsidR="00105AAD" w:rsidRPr="001A7BEF" w:rsidRDefault="00105AAD" w:rsidP="002B5A84">
      <w:pPr>
        <w:spacing w:after="0" w:line="240" w:lineRule="auto"/>
        <w:ind w:left="1328" w:right="1221"/>
        <w:rPr>
          <w:bCs/>
          <w:w w:val="99"/>
          <w:sz w:val="20"/>
          <w:szCs w:val="20"/>
          <w:lang w:val="el-GR"/>
        </w:rPr>
      </w:pPr>
    </w:p>
    <w:p w:rsidR="00105AAD" w:rsidRPr="001A7BEF" w:rsidRDefault="001A7BEF" w:rsidP="002B5A84">
      <w:pPr>
        <w:spacing w:after="0" w:line="240" w:lineRule="auto"/>
        <w:ind w:left="1328" w:right="1221"/>
        <w:rPr>
          <w:bCs/>
          <w:w w:val="99"/>
          <w:sz w:val="20"/>
          <w:szCs w:val="20"/>
          <w:lang w:val="el-GR"/>
        </w:rPr>
      </w:pPr>
      <w:r w:rsidRPr="001A7BEF">
        <w:rPr>
          <w:bCs/>
          <w:w w:val="99"/>
          <w:sz w:val="20"/>
          <w:szCs w:val="20"/>
          <w:lang w:val="el-GR"/>
        </w:rPr>
        <w:t xml:space="preserve"> </w:t>
      </w:r>
      <w:r w:rsidR="00105AAD" w:rsidRPr="001A7BEF">
        <w:rPr>
          <w:bCs/>
          <w:w w:val="99"/>
          <w:sz w:val="20"/>
          <w:szCs w:val="20"/>
          <w:lang w:val="el-GR"/>
        </w:rPr>
        <w:t>Οι Ομάδες ενεργούν σύμφωνα με τις αρμοδιότητες που τους έχουν ανατεθεί στο</w:t>
      </w:r>
      <w:r w:rsidR="002B5A84" w:rsidRPr="001A7BEF">
        <w:rPr>
          <w:bCs/>
          <w:w w:val="99"/>
          <w:sz w:val="20"/>
          <w:szCs w:val="20"/>
          <w:lang w:val="el-GR"/>
        </w:rPr>
        <w:t xml:space="preserve"> </w:t>
      </w:r>
      <w:r w:rsidR="00105AAD" w:rsidRPr="001A7BEF">
        <w:rPr>
          <w:bCs/>
          <w:w w:val="99"/>
          <w:sz w:val="20"/>
          <w:szCs w:val="20"/>
          <w:lang w:val="el-GR"/>
        </w:rPr>
        <w:t>Σχέδιο.</w:t>
      </w:r>
      <w:r w:rsidR="00BC1253" w:rsidRPr="001A7BEF">
        <w:rPr>
          <w:bCs/>
          <w:w w:val="99"/>
          <w:sz w:val="20"/>
          <w:szCs w:val="20"/>
          <w:lang w:val="el-GR"/>
        </w:rPr>
        <w:t xml:space="preserve">                                                                                </w:t>
      </w:r>
      <w:r w:rsidR="002B5A84" w:rsidRPr="001A7BEF">
        <w:rPr>
          <w:bCs/>
          <w:w w:val="99"/>
          <w:sz w:val="20"/>
          <w:szCs w:val="20"/>
          <w:lang w:val="el-GR"/>
        </w:rPr>
        <w:t xml:space="preserve">           </w:t>
      </w:r>
    </w:p>
    <w:p w:rsidR="00105AAD" w:rsidRPr="001A7BEF" w:rsidRDefault="00105AAD" w:rsidP="002B5A84">
      <w:pPr>
        <w:spacing w:after="0" w:line="240" w:lineRule="auto"/>
        <w:ind w:left="1328" w:right="1221"/>
        <w:rPr>
          <w:bCs/>
          <w:w w:val="99"/>
          <w:sz w:val="20"/>
          <w:szCs w:val="20"/>
          <w:lang w:val="el-GR"/>
        </w:rPr>
      </w:pPr>
    </w:p>
    <w:p w:rsidR="00105AAD" w:rsidRPr="001A7BEF" w:rsidRDefault="00105AAD" w:rsidP="001A7BEF">
      <w:pPr>
        <w:numPr>
          <w:ilvl w:val="0"/>
          <w:numId w:val="1"/>
        </w:numPr>
        <w:spacing w:after="0" w:line="240" w:lineRule="auto"/>
        <w:ind w:left="1418" w:right="1221"/>
        <w:rPr>
          <w:bCs/>
          <w:w w:val="99"/>
          <w:sz w:val="20"/>
          <w:szCs w:val="20"/>
          <w:lang w:val="el-GR"/>
        </w:rPr>
      </w:pPr>
      <w:r w:rsidRPr="001A7BEF">
        <w:rPr>
          <w:bCs/>
          <w:w w:val="99"/>
          <w:sz w:val="20"/>
          <w:szCs w:val="20"/>
          <w:lang w:val="el-GR"/>
        </w:rPr>
        <w:t xml:space="preserve">Οι μαθητές παραμένουν στο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  </w:t>
      </w:r>
    </w:p>
    <w:p w:rsidR="003009BC" w:rsidRPr="001A7BEF" w:rsidRDefault="003009BC" w:rsidP="002B5A84">
      <w:pPr>
        <w:spacing w:after="0" w:line="240" w:lineRule="auto"/>
        <w:ind w:left="1328" w:right="1221"/>
        <w:rPr>
          <w:bCs/>
          <w:w w:val="99"/>
          <w:sz w:val="20"/>
          <w:szCs w:val="20"/>
          <w:lang w:val="el-GR"/>
        </w:rPr>
      </w:pPr>
    </w:p>
    <w:p w:rsidR="003009BC" w:rsidRPr="001A7BEF" w:rsidRDefault="003009BC" w:rsidP="002B5A84">
      <w:pPr>
        <w:spacing w:after="0" w:line="240" w:lineRule="auto"/>
        <w:ind w:left="1328" w:right="1221"/>
        <w:rPr>
          <w:b/>
          <w:bCs/>
          <w:w w:val="99"/>
          <w:sz w:val="20"/>
          <w:szCs w:val="20"/>
          <w:lang w:val="el-GR"/>
        </w:rPr>
      </w:pPr>
    </w:p>
    <w:p w:rsidR="00F40291" w:rsidRPr="001A7BEF" w:rsidRDefault="00F40291" w:rsidP="001A7BEF">
      <w:pPr>
        <w:tabs>
          <w:tab w:val="left" w:pos="8789"/>
        </w:tabs>
        <w:spacing w:after="0" w:line="240" w:lineRule="auto"/>
        <w:ind w:left="993" w:right="1275"/>
        <w:rPr>
          <w:bCs/>
          <w:sz w:val="20"/>
          <w:szCs w:val="20"/>
          <w:lang w:val="el-GR"/>
        </w:rPr>
      </w:pPr>
      <w:r w:rsidRPr="001A7BEF">
        <w:rPr>
          <w:bCs/>
          <w:sz w:val="20"/>
          <w:szCs w:val="20"/>
          <w:lang w:val="el-GR"/>
        </w:rPr>
        <w:t xml:space="preserve">Τα τμήματα </w:t>
      </w:r>
      <w:r w:rsidR="008F757E" w:rsidRPr="001A7BEF">
        <w:rPr>
          <w:bCs/>
          <w:sz w:val="20"/>
          <w:szCs w:val="20"/>
          <w:lang w:val="el-GR"/>
        </w:rPr>
        <w:t>Β</w:t>
      </w:r>
      <w:r w:rsidRPr="001A7BEF">
        <w:rPr>
          <w:bCs/>
          <w:sz w:val="20"/>
          <w:szCs w:val="20"/>
          <w:lang w:val="el-GR"/>
        </w:rPr>
        <w:t xml:space="preserve">΄2 , </w:t>
      </w:r>
      <w:r w:rsidR="008F757E" w:rsidRPr="001A7BEF">
        <w:rPr>
          <w:bCs/>
          <w:sz w:val="20"/>
          <w:szCs w:val="20"/>
          <w:lang w:val="el-GR"/>
        </w:rPr>
        <w:t>Δ΄2</w:t>
      </w:r>
      <w:r w:rsidR="002B5A84" w:rsidRPr="001A7BEF">
        <w:rPr>
          <w:bCs/>
          <w:sz w:val="20"/>
          <w:szCs w:val="20"/>
          <w:lang w:val="el-GR"/>
        </w:rPr>
        <w:t xml:space="preserve">, </w:t>
      </w:r>
      <w:r w:rsidR="008F757E" w:rsidRPr="001A7BEF">
        <w:rPr>
          <w:bCs/>
          <w:sz w:val="20"/>
          <w:szCs w:val="20"/>
          <w:lang w:val="el-GR"/>
        </w:rPr>
        <w:t>Α</w:t>
      </w:r>
      <w:r w:rsidR="002B5A84" w:rsidRPr="001A7BEF">
        <w:rPr>
          <w:bCs/>
          <w:sz w:val="20"/>
          <w:szCs w:val="20"/>
          <w:lang w:val="el-GR"/>
        </w:rPr>
        <w:t xml:space="preserve">΄2, </w:t>
      </w:r>
      <w:r w:rsidR="008F757E" w:rsidRPr="001A7BEF">
        <w:rPr>
          <w:bCs/>
          <w:sz w:val="20"/>
          <w:szCs w:val="20"/>
          <w:lang w:val="el-GR"/>
        </w:rPr>
        <w:t>Δ</w:t>
      </w:r>
      <w:r w:rsidRPr="001A7BEF">
        <w:rPr>
          <w:bCs/>
          <w:sz w:val="20"/>
          <w:szCs w:val="20"/>
          <w:lang w:val="el-GR"/>
        </w:rPr>
        <w:t xml:space="preserve">΄1  θα κατέβουν από τη σκάλα Α και θα εξέλθουν στον </w:t>
      </w:r>
      <w:proofErr w:type="spellStart"/>
      <w:r w:rsidRPr="001A7BEF">
        <w:rPr>
          <w:bCs/>
          <w:sz w:val="20"/>
          <w:szCs w:val="20"/>
          <w:lang w:val="el-GR"/>
        </w:rPr>
        <w:t>αύλειο</w:t>
      </w:r>
      <w:proofErr w:type="spellEnd"/>
      <w:r w:rsidRPr="001A7BEF">
        <w:rPr>
          <w:bCs/>
          <w:sz w:val="20"/>
          <w:szCs w:val="20"/>
          <w:lang w:val="el-GR"/>
        </w:rPr>
        <w:t xml:space="preserve"> χώρο από την είσοδο - έξοδο 1 του σχολείου μετά την εκκένωση της Αίθουσας Πολλαπλών στο Ισόγειο, εφόσον υπάρχουν μαθητές.</w:t>
      </w:r>
    </w:p>
    <w:p w:rsidR="00F40291" w:rsidRPr="001A7BEF" w:rsidRDefault="00F40291" w:rsidP="001A7BEF">
      <w:pPr>
        <w:tabs>
          <w:tab w:val="left" w:pos="8789"/>
        </w:tabs>
        <w:spacing w:after="0" w:line="240" w:lineRule="auto"/>
        <w:ind w:left="993" w:right="173"/>
        <w:rPr>
          <w:bCs/>
          <w:sz w:val="20"/>
          <w:szCs w:val="20"/>
          <w:lang w:val="el-GR"/>
        </w:rPr>
      </w:pPr>
    </w:p>
    <w:p w:rsidR="00F40291" w:rsidRPr="001A7BEF" w:rsidRDefault="00F40291" w:rsidP="001A7BEF">
      <w:pPr>
        <w:tabs>
          <w:tab w:val="left" w:pos="8789"/>
        </w:tabs>
        <w:spacing w:after="0" w:line="240" w:lineRule="auto"/>
        <w:ind w:left="993" w:right="173"/>
        <w:rPr>
          <w:bCs/>
          <w:sz w:val="20"/>
          <w:szCs w:val="20"/>
          <w:lang w:val="el-GR"/>
        </w:rPr>
      </w:pPr>
    </w:p>
    <w:p w:rsidR="00F40291" w:rsidRPr="001A7BEF" w:rsidRDefault="002B5A84" w:rsidP="001A7BEF">
      <w:pPr>
        <w:tabs>
          <w:tab w:val="left" w:pos="8789"/>
        </w:tabs>
        <w:spacing w:after="0" w:line="240" w:lineRule="auto"/>
        <w:ind w:left="993" w:right="1275"/>
        <w:rPr>
          <w:bCs/>
          <w:sz w:val="20"/>
          <w:szCs w:val="20"/>
          <w:lang w:val="el-GR"/>
        </w:rPr>
      </w:pPr>
      <w:r w:rsidRPr="001A7BEF">
        <w:rPr>
          <w:bCs/>
          <w:sz w:val="20"/>
          <w:szCs w:val="20"/>
          <w:lang w:val="el-GR"/>
        </w:rPr>
        <w:t xml:space="preserve">Τα τμήματα  </w:t>
      </w:r>
      <w:r w:rsidR="008F757E" w:rsidRPr="001A7BEF">
        <w:rPr>
          <w:bCs/>
          <w:sz w:val="20"/>
          <w:szCs w:val="20"/>
          <w:lang w:val="el-GR"/>
        </w:rPr>
        <w:t>Α</w:t>
      </w:r>
      <w:r w:rsidRPr="001A7BEF">
        <w:rPr>
          <w:bCs/>
          <w:sz w:val="20"/>
          <w:szCs w:val="20"/>
          <w:lang w:val="el-GR"/>
        </w:rPr>
        <w:t xml:space="preserve">΄1, </w:t>
      </w:r>
      <w:r w:rsidR="008F757E" w:rsidRPr="001A7BEF">
        <w:rPr>
          <w:bCs/>
          <w:sz w:val="20"/>
          <w:szCs w:val="20"/>
          <w:lang w:val="el-GR"/>
        </w:rPr>
        <w:t>Ε΄1</w:t>
      </w:r>
      <w:r w:rsidRPr="001A7BEF">
        <w:rPr>
          <w:bCs/>
          <w:sz w:val="20"/>
          <w:szCs w:val="20"/>
          <w:lang w:val="el-GR"/>
        </w:rPr>
        <w:t xml:space="preserve">, </w:t>
      </w:r>
      <w:r w:rsidR="008F757E" w:rsidRPr="001A7BEF">
        <w:rPr>
          <w:bCs/>
          <w:sz w:val="20"/>
          <w:szCs w:val="20"/>
          <w:lang w:val="el-GR"/>
        </w:rPr>
        <w:t>Β</w:t>
      </w:r>
      <w:r w:rsidR="00F40291" w:rsidRPr="001A7BEF">
        <w:rPr>
          <w:bCs/>
          <w:sz w:val="20"/>
          <w:szCs w:val="20"/>
          <w:lang w:val="el-GR"/>
        </w:rPr>
        <w:t xml:space="preserve">΄1 και </w:t>
      </w:r>
      <w:r w:rsidR="008F757E" w:rsidRPr="001A7BEF">
        <w:rPr>
          <w:bCs/>
          <w:sz w:val="20"/>
          <w:szCs w:val="20"/>
          <w:lang w:val="el-GR"/>
        </w:rPr>
        <w:t>Γ΄1</w:t>
      </w:r>
      <w:r w:rsidR="00F40291" w:rsidRPr="001A7BEF">
        <w:rPr>
          <w:bCs/>
          <w:sz w:val="20"/>
          <w:szCs w:val="20"/>
          <w:lang w:val="el-GR"/>
        </w:rPr>
        <w:t xml:space="preserve"> θα κατέβουν από τη σκάλα Β και θα εξέλθουν στον </w:t>
      </w:r>
      <w:proofErr w:type="spellStart"/>
      <w:r w:rsidR="00F40291" w:rsidRPr="001A7BEF">
        <w:rPr>
          <w:bCs/>
          <w:sz w:val="20"/>
          <w:szCs w:val="20"/>
          <w:lang w:val="el-GR"/>
        </w:rPr>
        <w:t>αύλειο</w:t>
      </w:r>
      <w:proofErr w:type="spellEnd"/>
      <w:r w:rsidR="00F40291" w:rsidRPr="001A7BEF">
        <w:rPr>
          <w:bCs/>
          <w:sz w:val="20"/>
          <w:szCs w:val="20"/>
          <w:lang w:val="el-GR"/>
        </w:rPr>
        <w:t xml:space="preserve"> χώρο από την έξοδο – είσοδο 2 του σχολείου με τη σειρά που αναφέρονται μετά την εκκένωση του χώρου της βιβλιοθήκης στο ισόγειο, εφόσον υπάρχουν εκεί μαθητές.</w:t>
      </w:r>
    </w:p>
    <w:p w:rsidR="00F40291" w:rsidRPr="001A7BEF" w:rsidRDefault="00F40291" w:rsidP="001A7BEF">
      <w:pPr>
        <w:tabs>
          <w:tab w:val="left" w:pos="8789"/>
        </w:tabs>
        <w:spacing w:after="0" w:line="240" w:lineRule="auto"/>
        <w:ind w:left="993" w:right="1275"/>
        <w:rPr>
          <w:bCs/>
          <w:sz w:val="20"/>
          <w:szCs w:val="20"/>
          <w:lang w:val="el-GR"/>
        </w:rPr>
      </w:pPr>
    </w:p>
    <w:p w:rsidR="00F40291" w:rsidRPr="001A7BEF" w:rsidRDefault="00F40291" w:rsidP="001A7BEF">
      <w:pPr>
        <w:tabs>
          <w:tab w:val="left" w:pos="8789"/>
        </w:tabs>
        <w:spacing w:after="0" w:line="240" w:lineRule="auto"/>
        <w:ind w:left="993" w:right="1275"/>
        <w:rPr>
          <w:bCs/>
          <w:sz w:val="20"/>
          <w:szCs w:val="20"/>
          <w:lang w:val="el-GR"/>
        </w:rPr>
      </w:pPr>
    </w:p>
    <w:p w:rsidR="00F40291" w:rsidRPr="001A7BEF" w:rsidRDefault="00374C8B" w:rsidP="001A7BEF">
      <w:pPr>
        <w:tabs>
          <w:tab w:val="left" w:pos="8789"/>
        </w:tabs>
        <w:spacing w:after="0" w:line="240" w:lineRule="auto"/>
        <w:ind w:left="993" w:right="1275"/>
        <w:rPr>
          <w:bCs/>
          <w:sz w:val="20"/>
          <w:szCs w:val="20"/>
          <w:lang w:val="el-GR"/>
        </w:rPr>
      </w:pPr>
      <w:r w:rsidRPr="001A7BEF">
        <w:rPr>
          <w:bCs/>
          <w:sz w:val="20"/>
          <w:szCs w:val="20"/>
          <w:lang w:val="el-GR"/>
        </w:rPr>
        <w:t xml:space="preserve">Τα τμήματα  </w:t>
      </w:r>
      <w:r w:rsidR="008F757E" w:rsidRPr="001A7BEF">
        <w:rPr>
          <w:bCs/>
          <w:sz w:val="20"/>
          <w:szCs w:val="20"/>
          <w:lang w:val="el-GR"/>
        </w:rPr>
        <w:t>ΣΤ΄1</w:t>
      </w:r>
      <w:r w:rsidRPr="001A7BEF">
        <w:rPr>
          <w:bCs/>
          <w:sz w:val="20"/>
          <w:szCs w:val="20"/>
          <w:lang w:val="el-GR"/>
        </w:rPr>
        <w:t xml:space="preserve">,  </w:t>
      </w:r>
      <w:r w:rsidR="008F757E" w:rsidRPr="001A7BEF">
        <w:rPr>
          <w:bCs/>
          <w:sz w:val="20"/>
          <w:szCs w:val="20"/>
          <w:lang w:val="el-GR"/>
        </w:rPr>
        <w:t>Ε</w:t>
      </w:r>
      <w:r w:rsidRPr="001A7BEF">
        <w:rPr>
          <w:bCs/>
          <w:sz w:val="20"/>
          <w:szCs w:val="20"/>
          <w:lang w:val="el-GR"/>
        </w:rPr>
        <w:t xml:space="preserve">΄2, </w:t>
      </w:r>
      <w:r w:rsidR="008F757E" w:rsidRPr="001A7BEF">
        <w:rPr>
          <w:bCs/>
          <w:sz w:val="20"/>
          <w:szCs w:val="20"/>
          <w:lang w:val="el-GR"/>
        </w:rPr>
        <w:t>ΣΤ΄2</w:t>
      </w:r>
      <w:r w:rsidRPr="001A7BEF">
        <w:rPr>
          <w:bCs/>
          <w:sz w:val="20"/>
          <w:szCs w:val="20"/>
          <w:lang w:val="el-GR"/>
        </w:rPr>
        <w:t xml:space="preserve"> και </w:t>
      </w:r>
      <w:r w:rsidR="008F757E" w:rsidRPr="001A7BEF">
        <w:rPr>
          <w:bCs/>
          <w:sz w:val="20"/>
          <w:szCs w:val="20"/>
          <w:lang w:val="el-GR"/>
        </w:rPr>
        <w:t>Γ΄2</w:t>
      </w:r>
      <w:r w:rsidR="00F40291" w:rsidRPr="001A7BEF">
        <w:rPr>
          <w:bCs/>
          <w:sz w:val="20"/>
          <w:szCs w:val="20"/>
          <w:lang w:val="el-GR"/>
        </w:rPr>
        <w:t xml:space="preserve"> θα κατέβουν από τη σκάλα Γ και θα εξέλθουν στο προαύλιο από την είσοδο – έξοδο 3 του σχολείου με τη σειρά που αναφέρονται.</w:t>
      </w:r>
    </w:p>
    <w:p w:rsidR="00F40291" w:rsidRPr="001A7BEF" w:rsidRDefault="00F40291" w:rsidP="001A7BEF">
      <w:pPr>
        <w:tabs>
          <w:tab w:val="left" w:pos="8789"/>
        </w:tabs>
        <w:spacing w:after="0" w:line="240" w:lineRule="auto"/>
        <w:ind w:left="993" w:right="1275"/>
        <w:rPr>
          <w:bCs/>
          <w:sz w:val="20"/>
          <w:szCs w:val="20"/>
          <w:lang w:val="el-GR"/>
        </w:rPr>
      </w:pPr>
    </w:p>
    <w:p w:rsidR="00F40291" w:rsidRPr="001A7BEF" w:rsidRDefault="00F40291" w:rsidP="001A7BEF">
      <w:pPr>
        <w:tabs>
          <w:tab w:val="left" w:pos="8789"/>
        </w:tabs>
        <w:spacing w:after="0" w:line="240" w:lineRule="auto"/>
        <w:ind w:left="993" w:right="1275"/>
        <w:rPr>
          <w:bCs/>
          <w:sz w:val="20"/>
          <w:szCs w:val="20"/>
          <w:lang w:val="el-GR"/>
        </w:rPr>
      </w:pPr>
    </w:p>
    <w:p w:rsidR="00BC1253" w:rsidRPr="001A7BEF" w:rsidRDefault="00F40291" w:rsidP="001A7BEF">
      <w:pPr>
        <w:tabs>
          <w:tab w:val="left" w:pos="8789"/>
        </w:tabs>
        <w:spacing w:after="0" w:line="240" w:lineRule="auto"/>
        <w:ind w:left="993" w:right="1275"/>
        <w:rPr>
          <w:sz w:val="20"/>
          <w:szCs w:val="20"/>
          <w:lang w:val="el-GR"/>
        </w:rPr>
      </w:pPr>
      <w:r w:rsidRPr="001A7BEF">
        <w:rPr>
          <w:bCs/>
          <w:sz w:val="20"/>
          <w:szCs w:val="20"/>
          <w:lang w:val="el-GR"/>
        </w:rPr>
        <w:t>Η παράταξη των τμημάτων θα γίνει σύμφωνα με το πλάνο σεισμού στις βρύσες, έμπροσθεν των φυτών και πέρα από το κιόσκι.</w:t>
      </w:r>
    </w:p>
    <w:sectPr w:rsidR="00BC1253" w:rsidRPr="001A7BEF" w:rsidSect="001A7BEF">
      <w:pgSz w:w="11906" w:h="16838"/>
      <w:pgMar w:top="284"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71FB4"/>
    <w:multiLevelType w:val="hybridMultilevel"/>
    <w:tmpl w:val="0268ADBE"/>
    <w:lvl w:ilvl="0" w:tplc="0408000B">
      <w:start w:val="1"/>
      <w:numFmt w:val="bullet"/>
      <w:lvlText w:val=""/>
      <w:lvlJc w:val="left"/>
      <w:pPr>
        <w:ind w:left="1353" w:hanging="360"/>
      </w:pPr>
      <w:rPr>
        <w:rFonts w:ascii="Wingdings" w:hAnsi="Wingdings"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1" w15:restartNumberingAfterBreak="0">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3009BC"/>
    <w:rsid w:val="00077981"/>
    <w:rsid w:val="000B7E3F"/>
    <w:rsid w:val="00105AAD"/>
    <w:rsid w:val="001A7BEF"/>
    <w:rsid w:val="0021185E"/>
    <w:rsid w:val="002B5A84"/>
    <w:rsid w:val="003009BC"/>
    <w:rsid w:val="00374C8B"/>
    <w:rsid w:val="004F0877"/>
    <w:rsid w:val="00574DEC"/>
    <w:rsid w:val="0075216B"/>
    <w:rsid w:val="008352FC"/>
    <w:rsid w:val="00883E36"/>
    <w:rsid w:val="008D596A"/>
    <w:rsid w:val="008F757E"/>
    <w:rsid w:val="009C12C4"/>
    <w:rsid w:val="009F7322"/>
    <w:rsid w:val="00AF69EC"/>
    <w:rsid w:val="00B5399B"/>
    <w:rsid w:val="00BC1253"/>
    <w:rsid w:val="00C90DC8"/>
    <w:rsid w:val="00EB03F2"/>
    <w:rsid w:val="00F40291"/>
    <w:rsid w:val="00F4418C"/>
    <w:rsid w:val="00F51C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AD26B-495C-41ED-9B95-BEB5E315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BC"/>
    <w:pPr>
      <w:widowControl w:val="0"/>
      <w:suppressAutoHyphens/>
      <w:ind w:left="102" w:right="51"/>
      <w:jc w:val="both"/>
    </w:pPr>
    <w:rPr>
      <w:rFonts w:ascii="Calibri" w:eastAsia="Calibri" w:hAnsi="Calibri" w:cs="Calibri"/>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105AAD"/>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105AAD"/>
    <w:rPr>
      <w:rFonts w:ascii="Tahoma" w:eastAsia="Calibri"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2637</Characters>
  <Application>Microsoft Office Word</Application>
  <DocSecurity>0</DocSecurity>
  <Lines>21</Lines>
  <Paragraphs>6</Paragraphs>
  <ScaleCrop>false</ScaleCrop>
  <Company>Hewlett-Packard Company</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Daskalopoulou</dc:creator>
  <cp:lastModifiedBy>teacher</cp:lastModifiedBy>
  <cp:revision>3</cp:revision>
  <cp:lastPrinted>2019-11-01T07:21:00Z</cp:lastPrinted>
  <dcterms:created xsi:type="dcterms:W3CDTF">2024-11-21T10:08:00Z</dcterms:created>
  <dcterms:modified xsi:type="dcterms:W3CDTF">2024-11-21T11:08:00Z</dcterms:modified>
</cp:coreProperties>
</file>